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55" w:rsidRDefault="00BF0055" w:rsidP="00BF0055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24E88">
        <w:rPr>
          <w:rFonts w:ascii="標楷體" w:eastAsia="標楷體" w:hAnsi="標楷體" w:hint="eastAsia"/>
          <w:color w:val="000000"/>
          <w:sz w:val="28"/>
          <w:szCs w:val="28"/>
        </w:rPr>
        <w:t>國立政治大學神經科學研究所產學合作計畫行政管理費支用申請表</w:t>
      </w:r>
    </w:p>
    <w:p w:rsidR="00BF0055" w:rsidRPr="00424E88" w:rsidRDefault="00BF0055" w:rsidP="00BF0055">
      <w:pPr>
        <w:tabs>
          <w:tab w:val="center" w:pos="4153"/>
          <w:tab w:val="right" w:pos="8306"/>
        </w:tabs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424E88">
        <w:rPr>
          <w:rFonts w:ascii="標楷體" w:eastAsia="標楷體" w:hAnsi="標楷體" w:hint="eastAsia"/>
          <w:color w:val="000000"/>
          <w:sz w:val="20"/>
          <w:highlight w:val="yellow"/>
        </w:rPr>
        <w:t>108年9月20日108學年度第1學期第1次所務會議</w:t>
      </w:r>
      <w:r>
        <w:rPr>
          <w:rFonts w:ascii="標楷體" w:eastAsia="標楷體" w:hAnsi="標楷體" w:hint="eastAsia"/>
          <w:color w:val="000000"/>
          <w:sz w:val="20"/>
          <w:highlight w:val="yellow"/>
        </w:rPr>
        <w:t>制定通過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71"/>
        <w:gridCol w:w="2029"/>
        <w:gridCol w:w="1302"/>
        <w:gridCol w:w="3604"/>
      </w:tblGrid>
      <w:tr w:rsidR="00BF0055" w:rsidRPr="009F7DAB" w:rsidTr="000E09DF">
        <w:trPr>
          <w:trHeight w:val="55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申請人姓名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職級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BF0055" w:rsidRPr="009F7DAB" w:rsidTr="000E09DF">
        <w:trPr>
          <w:trHeight w:val="183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申請補助</w:t>
            </w:r>
            <w:r w:rsidRPr="009F7DAB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經費類別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□教師個人管理費支用額度</w:t>
            </w:r>
          </w:p>
          <w:p w:rsidR="00BF0055" w:rsidRPr="009F7DAB" w:rsidRDefault="00BF0055" w:rsidP="000E09DF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□本所統籌經費額度(續填下方類別)</w:t>
            </w:r>
          </w:p>
          <w:p w:rsidR="00BF0055" w:rsidRPr="009F7DAB" w:rsidRDefault="00BF0055" w:rsidP="000E09DF">
            <w:pPr>
              <w:ind w:left="34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□新進教師</w:t>
            </w:r>
          </w:p>
          <w:p w:rsidR="00BF0055" w:rsidRPr="009F7DAB" w:rsidRDefault="00BF0055" w:rsidP="000E09DF">
            <w:pPr>
              <w:ind w:left="34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□未獲科技部計畫之補助</w:t>
            </w:r>
          </w:p>
          <w:p w:rsidR="00BF0055" w:rsidRPr="009F7DAB" w:rsidRDefault="00BF0055" w:rsidP="000E09DF">
            <w:pPr>
              <w:ind w:left="34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□學術研究之需求（請說明）：</w:t>
            </w:r>
          </w:p>
          <w:p w:rsidR="00BF0055" w:rsidRPr="009F7DAB" w:rsidRDefault="00BF0055" w:rsidP="000E09DF">
            <w:pPr>
              <w:ind w:left="34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BF0055" w:rsidRPr="009F7DAB" w:rsidTr="000E09DF"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申請補助</w:t>
            </w:r>
            <w:r w:rsidRPr="009F7DAB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經費項目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項目*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金額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說明</w:t>
            </w:r>
          </w:p>
        </w:tc>
      </w:tr>
      <w:tr w:rsidR="00BF0055" w:rsidRPr="009F7DAB" w:rsidTr="000E09DF">
        <w:trPr>
          <w:trHeight w:val="1901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BF0055" w:rsidRPr="009F7DAB" w:rsidTr="000E09DF">
        <w:trPr>
          <w:trHeight w:val="363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合計新臺幣：            元整</w:t>
            </w:r>
          </w:p>
        </w:tc>
      </w:tr>
      <w:tr w:rsidR="00BF0055" w:rsidRPr="009F7DAB" w:rsidTr="000E09DF">
        <w:trPr>
          <w:trHeight w:val="1080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申請人簽名</w:t>
            </w:r>
            <w:r w:rsidRPr="009F7DAB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BF0055" w:rsidRPr="009F7DAB" w:rsidRDefault="00BF0055" w:rsidP="000E09DF">
            <w:pPr>
              <w:tabs>
                <w:tab w:val="left" w:pos="2268"/>
                <w:tab w:val="left" w:pos="3828"/>
                <w:tab w:val="left" w:pos="5387"/>
              </w:tabs>
              <w:jc w:val="right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年</w:t>
            </w:r>
            <w:r w:rsidRPr="009F7DAB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月</w:t>
            </w:r>
            <w:r w:rsidRPr="009F7DAB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日</w:t>
            </w:r>
          </w:p>
        </w:tc>
      </w:tr>
      <w:tr w:rsidR="00BF0055" w:rsidRPr="009F7DAB" w:rsidTr="000E09D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*備註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055" w:rsidRPr="00943111" w:rsidRDefault="00BF0055" w:rsidP="000E09DF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 xml:space="preserve">本管理費可支用內容及項目如下： </w:t>
            </w:r>
          </w:p>
          <w:p w:rsidR="00BF0055" w:rsidRPr="00943111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一、本所共同儀器維修維護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及</w:t>
            </w:r>
            <w:r w:rsidRPr="00943111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其所需</w:t>
            </w:r>
            <w:r w:rsidRPr="00943111">
              <w:rPr>
                <w:rFonts w:ascii="標楷體" w:eastAsia="標楷體" w:hAnsi="標楷體" w:hint="eastAsia"/>
                <w:sz w:val="20"/>
              </w:rPr>
              <w:t>相關費</w:t>
            </w:r>
            <w:r w:rsidRPr="00943111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用</w:t>
            </w:r>
            <w:r w:rsidRPr="00943111">
              <w:rPr>
                <w:rFonts w:ascii="標楷體" w:eastAsia="標楷體" w:hAnsi="標楷體" w:hint="eastAsia"/>
                <w:sz w:val="20"/>
              </w:rPr>
              <w:t>支出</w:t>
            </w: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  <w:r w:rsidRPr="00943111">
              <w:rPr>
                <w:rFonts w:ascii="標楷體" w:eastAsia="標楷體" w:hAnsi="標楷體" w:hint="eastAsia"/>
                <w:color w:val="000000"/>
                <w:sz w:val="20"/>
                <w:vertAlign w:val="superscript"/>
              </w:rPr>
              <w:t>註</w:t>
            </w:r>
          </w:p>
          <w:p w:rsidR="00BF0055" w:rsidRPr="00943111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二、</w:t>
            </w:r>
            <w:r w:rsidRPr="00943111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本所</w:t>
            </w: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教師、研究人員教學及學術研究補助。</w:t>
            </w:r>
          </w:p>
          <w:p w:rsidR="00BF0055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三、為教學研究需要或應邀而申請前往國外開會、考察、訓練、研究實驗之差旅費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BF0055" w:rsidRPr="00943111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四、聘請助理及臨時性人力之人事相關費用。</w:t>
            </w:r>
          </w:p>
          <w:p w:rsidR="00BF0055" w:rsidRPr="00943111" w:rsidRDefault="00BF0055" w:rsidP="00A622F8">
            <w:pPr>
              <w:adjustRightInd w:val="0"/>
              <w:snapToGrid w:val="0"/>
              <w:ind w:leftChars="-4" w:left="414" w:hangingChars="212" w:hanging="42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五、邀請國內外學者、專家來校講座、參與學術研討、合作研究、實驗指導等相關</w:t>
            </w:r>
            <w:bookmarkStart w:id="0" w:name="_GoBack"/>
            <w:bookmarkEnd w:id="0"/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費用。</w:t>
            </w:r>
          </w:p>
          <w:p w:rsidR="00BF0055" w:rsidRPr="00943111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六、購買研究設備、圖書、耗材、雜項費用及其他與研究發展有關之費用。</w:t>
            </w:r>
          </w:p>
          <w:p w:rsidR="00BF0055" w:rsidRPr="00943111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七、為推動產學合作有關事項之支援活動經費（如研究成果展覽）。</w:t>
            </w:r>
          </w:p>
          <w:p w:rsidR="00BF0055" w:rsidRPr="00943111" w:rsidRDefault="00BF0055" w:rsidP="000E09DF">
            <w:pPr>
              <w:adjustRightInd w:val="0"/>
              <w:snapToGrid w:val="0"/>
              <w:ind w:left="1416" w:hangingChars="708" w:hanging="141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八、為辦理本所研發成果推廣所為之必要支出。</w:t>
            </w:r>
          </w:p>
          <w:p w:rsidR="00BF0055" w:rsidRPr="00943111" w:rsidRDefault="00BF0055" w:rsidP="000E09DF">
            <w:pPr>
              <w:ind w:left="1416" w:hangingChars="708" w:hanging="1416"/>
              <w:rPr>
                <w:rFonts w:ascii="標楷體" w:eastAsia="標楷體" w:hAnsi="標楷體"/>
                <w:color w:val="000000"/>
                <w:sz w:val="20"/>
              </w:rPr>
            </w:pPr>
            <w:r w:rsidRPr="00943111">
              <w:rPr>
                <w:rFonts w:ascii="標楷體" w:eastAsia="標楷體" w:hAnsi="標楷體" w:hint="eastAsia"/>
                <w:sz w:val="20"/>
              </w:rPr>
              <w:t>其他</w:t>
            </w:r>
            <w:r w:rsidRPr="00943111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項目須</w:t>
            </w:r>
            <w:r w:rsidRPr="00943111">
              <w:rPr>
                <w:rFonts w:ascii="標楷體" w:eastAsia="標楷體" w:hAnsi="標楷體" w:hint="eastAsia"/>
                <w:color w:val="000000"/>
                <w:sz w:val="20"/>
              </w:rPr>
              <w:t>經</w:t>
            </w:r>
            <w:r w:rsidRPr="00943111">
              <w:rPr>
                <w:rFonts w:ascii="標楷體" w:eastAsia="標楷體" w:hAnsi="標楷體" w:hint="eastAsia"/>
                <w:sz w:val="20"/>
              </w:rPr>
              <w:t>所務會議通過，並符合本校產學合作實施暨收支管理規定。</w:t>
            </w:r>
          </w:p>
        </w:tc>
      </w:tr>
      <w:tr w:rsidR="00BF0055" w:rsidRPr="009F7DAB" w:rsidTr="000E09DF">
        <w:tc>
          <w:tcPr>
            <w:tcW w:w="9464" w:type="dxa"/>
            <w:gridSpan w:val="5"/>
            <w:shd w:val="pct15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以下為審核欄</w:t>
            </w:r>
          </w:p>
        </w:tc>
      </w:tr>
      <w:tr w:rsidR="00BF0055" w:rsidRPr="009F7DAB" w:rsidTr="000E09DF">
        <w:trPr>
          <w:trHeight w:val="102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審核意見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BF0055" w:rsidRPr="009F7DAB" w:rsidTr="000E09DF">
        <w:trPr>
          <w:trHeight w:val="127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F0055" w:rsidRPr="009F7DAB" w:rsidRDefault="00BF0055" w:rsidP="000E09D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審核結果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F0055" w:rsidRPr="009F7DAB" w:rsidRDefault="00BF0055" w:rsidP="000E09DF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□不同意</w:t>
            </w:r>
          </w:p>
          <w:p w:rsidR="00BF0055" w:rsidRPr="009F7DAB" w:rsidRDefault="00BF0055" w:rsidP="000E09DF">
            <w:pPr>
              <w:tabs>
                <w:tab w:val="left" w:pos="2018"/>
                <w:tab w:val="right" w:pos="6554"/>
              </w:tabs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□同　意</w:t>
            </w:r>
            <w:r w:rsidRPr="009F7DAB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核定新臺幣：</w:t>
            </w:r>
            <w:r w:rsidRPr="009F7DAB">
              <w:rPr>
                <w:rFonts w:ascii="標楷體" w:eastAsia="標楷體" w:hAnsi="標楷體"/>
                <w:color w:val="000000"/>
                <w:szCs w:val="22"/>
              </w:rPr>
              <w:tab/>
            </w: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元整</w:t>
            </w:r>
          </w:p>
          <w:p w:rsidR="00BF0055" w:rsidRDefault="00BF0055" w:rsidP="000E09DF">
            <w:pPr>
              <w:tabs>
                <w:tab w:val="right" w:pos="6554"/>
              </w:tabs>
              <w:ind w:leftChars="840" w:left="2016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BF0055" w:rsidRDefault="00BF0055" w:rsidP="000E09DF">
            <w:pPr>
              <w:tabs>
                <w:tab w:val="right" w:pos="6554"/>
              </w:tabs>
              <w:ind w:leftChars="840" w:left="2016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BF0055" w:rsidRPr="009F7DAB" w:rsidRDefault="00BF0055" w:rsidP="000E09DF">
            <w:pPr>
              <w:tabs>
                <w:tab w:val="right" w:pos="6554"/>
              </w:tabs>
              <w:ind w:leftChars="840" w:left="2016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BF0055" w:rsidRPr="009F7DAB" w:rsidRDefault="00BF0055" w:rsidP="000E09DF">
            <w:pPr>
              <w:tabs>
                <w:tab w:val="right" w:pos="6554"/>
              </w:tabs>
              <w:ind w:leftChars="840" w:left="2016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F7DAB">
              <w:rPr>
                <w:rFonts w:ascii="標楷體" w:eastAsia="標楷體" w:hAnsi="標楷體" w:hint="eastAsia"/>
                <w:color w:val="000000"/>
                <w:szCs w:val="22"/>
              </w:rPr>
              <w:t>所長核章</w:t>
            </w:r>
          </w:p>
        </w:tc>
      </w:tr>
    </w:tbl>
    <w:p w:rsidR="00AF43C8" w:rsidRDefault="00AF43C8"/>
    <w:sectPr w:rsidR="00AF43C8" w:rsidSect="00BF005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B5" w:rsidRDefault="000A40B5" w:rsidP="00A622F8">
      <w:r>
        <w:separator/>
      </w:r>
    </w:p>
  </w:endnote>
  <w:endnote w:type="continuationSeparator" w:id="0">
    <w:p w:rsidR="000A40B5" w:rsidRDefault="000A40B5" w:rsidP="00A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B5" w:rsidRDefault="000A40B5" w:rsidP="00A622F8">
      <w:r>
        <w:separator/>
      </w:r>
    </w:p>
  </w:footnote>
  <w:footnote w:type="continuationSeparator" w:id="0">
    <w:p w:rsidR="000A40B5" w:rsidRDefault="000A40B5" w:rsidP="00A6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55"/>
    <w:rsid w:val="000A40B5"/>
    <w:rsid w:val="006723A4"/>
    <w:rsid w:val="00A622F8"/>
    <w:rsid w:val="00AF43C8"/>
    <w:rsid w:val="00BF0055"/>
    <w:rsid w:val="00E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33A4D-23A3-4689-B857-A8C3A05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5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622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2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622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2021-09-23T02:10:00Z</dcterms:created>
  <dcterms:modified xsi:type="dcterms:W3CDTF">2022-04-29T03:01:00Z</dcterms:modified>
</cp:coreProperties>
</file>